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CA7D" w14:textId="77777777" w:rsidR="00E6069D" w:rsidRPr="00B2188D" w:rsidRDefault="00E6069D" w:rsidP="00E6069D">
      <w:pPr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附件1</w:t>
      </w:r>
    </w:p>
    <w:p w14:paraId="6AE6E15E" w14:textId="77777777" w:rsidR="00E6069D" w:rsidRDefault="00E6069D" w:rsidP="00E6069D">
      <w:pPr>
        <w:jc w:val="center"/>
        <w:rPr>
          <w:rFonts w:ascii="方正小标宋简体" w:eastAsia="方正小标宋简体"/>
          <w:sz w:val="36"/>
          <w:szCs w:val="36"/>
        </w:rPr>
      </w:pPr>
      <w:r w:rsidRPr="00BC0D1A">
        <w:rPr>
          <w:rFonts w:ascii="方正小标宋简体" w:eastAsia="方正小标宋简体" w:hint="eastAsia"/>
          <w:sz w:val="36"/>
          <w:szCs w:val="36"/>
        </w:rPr>
        <w:t>本市文化和旅游行业新型冠状病毒感染“乙类乙管”</w:t>
      </w:r>
    </w:p>
    <w:p w14:paraId="3660C9B0" w14:textId="77777777" w:rsidR="00E6069D" w:rsidRPr="00B2188D" w:rsidRDefault="00E6069D" w:rsidP="00E6069D">
      <w:pPr>
        <w:jc w:val="center"/>
        <w:rPr>
          <w:rFonts w:ascii="方正小标宋简体" w:eastAsia="方正小标宋简体"/>
          <w:color w:val="333333"/>
          <w:sz w:val="36"/>
          <w:szCs w:val="36"/>
          <w:shd w:val="clear" w:color="auto" w:fill="FFFFFF"/>
        </w:rPr>
      </w:pPr>
      <w:r w:rsidRPr="00BC0D1A">
        <w:rPr>
          <w:rFonts w:ascii="方正小标宋简体" w:eastAsia="方正小标宋简体" w:hint="eastAsia"/>
          <w:sz w:val="36"/>
          <w:szCs w:val="36"/>
        </w:rPr>
        <w:t>防控工作指引</w:t>
      </w:r>
    </w:p>
    <w:p w14:paraId="3A262633" w14:textId="77777777" w:rsidR="00E6069D" w:rsidRDefault="00E6069D" w:rsidP="00E6069D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64945462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国务院联防联控机制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《关于对新型冠状病毒感染实施“乙类乙管”的总体方案》《新型冠状病毒感染防控方案（第十版）》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《重点人群、重点机构、重点场所新型冠状病毒感染“乙类乙管”防控指引》，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文化和旅游部办公厅《关于落实新型冠状病毒感染“乙类乙管”做好文化和旅游行业疫情防控工作的通知》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，以及市防控办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《上海市新型冠状病毒感染实施“乙类乙管”工作方案》《上海市新型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冠状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病毒感染防控方案（2023版）》的有关要求，结合本市文化和旅游行业实际，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为在本市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各文旅场所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和单位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平稳有序实施“乙类乙管”各项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防控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措施，制定本指引。</w:t>
      </w:r>
    </w:p>
    <w:p w14:paraId="297615FC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B2188D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一、总体要求</w:t>
      </w:r>
    </w:p>
    <w:p w14:paraId="32362AFB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本市各文化和旅游管理部门、</w:t>
      </w:r>
      <w:proofErr w:type="gramStart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各文旅企事业单位</w:t>
      </w:r>
      <w:proofErr w:type="gramEnd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要充分认识我国新型冠状病毒感染疫情防控工作进入新阶段，面临的新形势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新任务。坚持科学防治、精准施策，充分认识“乙类乙管”后文旅行业疫情防控工作的新要求，围绕“保健康、防重症”，坚持底线思维，完善应对准备，平稳有序实施“乙类乙管”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后本市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文旅行业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各项防控措施，最大程度保护人民生命安全和身体健康，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科学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统筹疫情防控和行业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恢复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发展。</w:t>
      </w:r>
    </w:p>
    <w:p w14:paraId="631BAF21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B2188D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二、主要措施</w:t>
      </w:r>
    </w:p>
    <w:p w14:paraId="381A7DEC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1.落实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防控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主体责任，本市各</w:t>
      </w:r>
      <w:proofErr w:type="gramStart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类文旅场所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和单位的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负责人要严格履行防控主体责任，落实国家卫生标准和防控措施，</w:t>
      </w:r>
      <w:proofErr w:type="gramStart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完善防控制</w:t>
      </w:r>
      <w:proofErr w:type="gramEnd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度，做好口罩、手套、洗手液、消毒剂等防疫物资保障。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文旅场所</w:t>
      </w:r>
      <w:proofErr w:type="gramEnd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实施预约、错峰、限量措施，游客、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观众、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消费者接待量不超过核定承载量。</w:t>
      </w:r>
    </w:p>
    <w:p w14:paraId="6B5DA704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2.提高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从业人员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个人防护意识，倡导其当好自己健康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第一责任人；督促员工做好自我健康监测，如出现发热、干咳、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乏力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、咽痛等症状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应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及时报告单位，并开展抗原或核酸检测，阳性人员原则上</w:t>
      </w:r>
      <w:proofErr w:type="gramStart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不</w:t>
      </w:r>
      <w:proofErr w:type="gramEnd"/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带病上岗。</w:t>
      </w:r>
      <w:r w:rsidRPr="00B2188D">
        <w:rPr>
          <w:rFonts w:ascii="仿宋_GB2312" w:eastAsia="仿宋_GB2312" w:hint="eastAsia"/>
          <w:sz w:val="32"/>
          <w:szCs w:val="32"/>
        </w:rPr>
        <w:t>工作人员上岗期间</w:t>
      </w:r>
      <w:r>
        <w:rPr>
          <w:rFonts w:ascii="仿宋_GB2312" w:eastAsia="仿宋_GB2312" w:hint="eastAsia"/>
          <w:sz w:val="32"/>
          <w:szCs w:val="32"/>
        </w:rPr>
        <w:t>应规范</w:t>
      </w:r>
      <w:r w:rsidRPr="00B2188D">
        <w:rPr>
          <w:rFonts w:ascii="仿宋_GB2312" w:eastAsia="仿宋_GB2312" w:hint="eastAsia"/>
          <w:sz w:val="32"/>
          <w:szCs w:val="32"/>
        </w:rPr>
        <w:t>佩戴口罩，做好手卫生，口罩出现脏污、变形、损坏、异味等需及时更换。</w:t>
      </w:r>
    </w:p>
    <w:p w14:paraId="02DD2DF5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3.积极推动新冠病毒疫苗接种，引导无疫苗接种禁忌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符合接种条件的行业从业人员完成新冠病毒疫苗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全程接种和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加强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免疫</w:t>
      </w:r>
      <w:r w:rsidRPr="00B2188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接种。</w:t>
      </w:r>
    </w:p>
    <w:p w14:paraId="7A38B9E3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4.提醒引导游客、</w:t>
      </w:r>
      <w:r>
        <w:rPr>
          <w:rFonts w:ascii="仿宋_GB2312" w:eastAsia="仿宋_GB2312" w:hint="eastAsia"/>
          <w:sz w:val="32"/>
          <w:szCs w:val="32"/>
        </w:rPr>
        <w:t>观众、</w:t>
      </w:r>
      <w:r w:rsidRPr="00B2188D">
        <w:rPr>
          <w:rFonts w:ascii="仿宋_GB2312" w:eastAsia="仿宋_GB2312" w:hint="eastAsia"/>
          <w:sz w:val="32"/>
          <w:szCs w:val="32"/>
        </w:rPr>
        <w:t>消费者进入</w:t>
      </w:r>
      <w:proofErr w:type="gramStart"/>
      <w:r>
        <w:rPr>
          <w:rFonts w:ascii="仿宋_GB2312" w:eastAsia="仿宋_GB2312" w:hint="eastAsia"/>
          <w:sz w:val="32"/>
          <w:szCs w:val="32"/>
        </w:rPr>
        <w:t>室内</w:t>
      </w:r>
      <w:r w:rsidRPr="00B2188D">
        <w:rPr>
          <w:rFonts w:ascii="仿宋_GB2312" w:eastAsia="仿宋_GB2312" w:hint="eastAsia"/>
          <w:sz w:val="32"/>
          <w:szCs w:val="32"/>
        </w:rPr>
        <w:t>文旅场所</w:t>
      </w:r>
      <w:proofErr w:type="gramEnd"/>
      <w:r>
        <w:rPr>
          <w:rFonts w:ascii="仿宋_GB2312" w:eastAsia="仿宋_GB2312" w:hint="eastAsia"/>
          <w:sz w:val="32"/>
          <w:szCs w:val="32"/>
        </w:rPr>
        <w:t>或人员密集、流动性强的</w:t>
      </w:r>
      <w:proofErr w:type="gramStart"/>
      <w:r>
        <w:rPr>
          <w:rFonts w:ascii="仿宋_GB2312" w:eastAsia="仿宋_GB2312" w:hint="eastAsia"/>
          <w:sz w:val="32"/>
          <w:szCs w:val="32"/>
        </w:rPr>
        <w:t>室外文旅场所</w:t>
      </w:r>
      <w:proofErr w:type="gramEnd"/>
      <w:r>
        <w:rPr>
          <w:rFonts w:ascii="仿宋_GB2312" w:eastAsia="仿宋_GB2312" w:hint="eastAsia"/>
          <w:sz w:val="32"/>
          <w:szCs w:val="32"/>
        </w:rPr>
        <w:t>时应</w:t>
      </w:r>
      <w:r w:rsidRPr="00B2188D">
        <w:rPr>
          <w:rFonts w:ascii="仿宋_GB2312" w:eastAsia="仿宋_GB2312" w:hint="eastAsia"/>
          <w:sz w:val="32"/>
          <w:szCs w:val="32"/>
        </w:rPr>
        <w:t>全程佩戴口罩、做好手卫生、保持社交距离、注意咳嗽礼仪</w:t>
      </w:r>
      <w:r>
        <w:rPr>
          <w:rFonts w:ascii="仿宋_GB2312" w:eastAsia="仿宋_GB2312" w:hint="eastAsia"/>
          <w:sz w:val="32"/>
          <w:szCs w:val="32"/>
        </w:rPr>
        <w:t>。</w:t>
      </w:r>
      <w:r w:rsidRPr="00B2188D" w:rsidDel="00A254F0">
        <w:rPr>
          <w:rFonts w:ascii="仿宋_GB2312" w:eastAsia="仿宋_GB2312" w:hint="eastAsia"/>
          <w:sz w:val="32"/>
          <w:szCs w:val="32"/>
        </w:rPr>
        <w:t xml:space="preserve"> </w:t>
      </w:r>
    </w:p>
    <w:p w14:paraId="6D4027E9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5.客流量较大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的文旅场所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应合理划分</w:t>
      </w:r>
      <w:r w:rsidRPr="00B2188D">
        <w:rPr>
          <w:rFonts w:ascii="仿宋_GB2312" w:eastAsia="仿宋_GB2312" w:hint="eastAsia"/>
          <w:sz w:val="32"/>
          <w:szCs w:val="32"/>
        </w:rPr>
        <w:t>进出通道，做好人员分流</w:t>
      </w:r>
      <w:r>
        <w:rPr>
          <w:rFonts w:ascii="仿宋_GB2312" w:eastAsia="仿宋_GB2312" w:hint="eastAsia"/>
          <w:sz w:val="32"/>
          <w:szCs w:val="32"/>
        </w:rPr>
        <w:t>和</w:t>
      </w:r>
      <w:r w:rsidRPr="00B2188D">
        <w:rPr>
          <w:rFonts w:ascii="仿宋_GB2312" w:eastAsia="仿宋_GB2312" w:hint="eastAsia"/>
          <w:sz w:val="32"/>
          <w:szCs w:val="32"/>
        </w:rPr>
        <w:t>参观游览线路指引，有效控制</w:t>
      </w:r>
      <w:r>
        <w:rPr>
          <w:rFonts w:ascii="仿宋_GB2312" w:eastAsia="仿宋_GB2312" w:hint="eastAsia"/>
          <w:sz w:val="32"/>
          <w:szCs w:val="32"/>
        </w:rPr>
        <w:t>客流量</w:t>
      </w:r>
      <w:r w:rsidRPr="00B2188D">
        <w:rPr>
          <w:rFonts w:ascii="仿宋_GB2312" w:eastAsia="仿宋_GB2312" w:hint="eastAsia"/>
          <w:sz w:val="32"/>
          <w:szCs w:val="32"/>
        </w:rPr>
        <w:t>和人员活动间距，人流易聚集</w:t>
      </w:r>
      <w:r>
        <w:rPr>
          <w:rFonts w:ascii="仿宋_GB2312" w:eastAsia="仿宋_GB2312" w:hint="eastAsia"/>
          <w:sz w:val="32"/>
          <w:szCs w:val="32"/>
        </w:rPr>
        <w:t>的入口处、前台等</w:t>
      </w:r>
      <w:r w:rsidRPr="00B2188D">
        <w:rPr>
          <w:rFonts w:ascii="仿宋_GB2312" w:eastAsia="仿宋_GB2312" w:hint="eastAsia"/>
          <w:sz w:val="32"/>
          <w:szCs w:val="32"/>
        </w:rPr>
        <w:t>区域应设置“一米线”。</w:t>
      </w:r>
    </w:p>
    <w:p w14:paraId="5147FC85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6.加强场所通风换气促进空气流通，尽量采用自然通风，</w:t>
      </w:r>
      <w:r>
        <w:rPr>
          <w:rFonts w:ascii="仿宋_GB2312" w:eastAsia="仿宋_GB2312" w:hint="eastAsia"/>
          <w:sz w:val="32"/>
          <w:szCs w:val="32"/>
        </w:rPr>
        <w:t>有条件的场所</w:t>
      </w:r>
      <w:r w:rsidRPr="00B2188D">
        <w:rPr>
          <w:rFonts w:ascii="仿宋_GB2312" w:eastAsia="仿宋_GB2312" w:hint="eastAsia"/>
          <w:sz w:val="32"/>
          <w:szCs w:val="32"/>
        </w:rPr>
        <w:t>每日开窗通风2-3次，每次20-30分钟，如使用空调通风系统，其卫生质量、运行管理、卫生学评价和清洗消毒应符合相关</w:t>
      </w:r>
      <w:r>
        <w:rPr>
          <w:rFonts w:ascii="仿宋_GB2312" w:eastAsia="仿宋_GB2312" w:hint="eastAsia"/>
          <w:sz w:val="32"/>
          <w:szCs w:val="32"/>
        </w:rPr>
        <w:t>标准</w:t>
      </w:r>
      <w:r w:rsidRPr="00B2188D">
        <w:rPr>
          <w:rFonts w:ascii="仿宋_GB2312" w:eastAsia="仿宋_GB2312" w:hint="eastAsia"/>
          <w:sz w:val="32"/>
          <w:szCs w:val="32"/>
        </w:rPr>
        <w:t>，保证空调正常运行。新风取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风口与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排风口之间应保持一定距离，定期对冷却塔等进行清洗，保持新风口清洁；运行过程中以最大新风</w:t>
      </w:r>
      <w:r>
        <w:rPr>
          <w:rFonts w:ascii="仿宋_GB2312" w:eastAsia="仿宋_GB2312" w:hint="eastAsia"/>
          <w:sz w:val="32"/>
          <w:szCs w:val="32"/>
        </w:rPr>
        <w:t>量</w:t>
      </w:r>
      <w:r w:rsidRPr="00B2188D">
        <w:rPr>
          <w:rFonts w:ascii="仿宋_GB2312" w:eastAsia="仿宋_GB2312" w:hint="eastAsia"/>
          <w:sz w:val="32"/>
          <w:szCs w:val="32"/>
        </w:rPr>
        <w:t>运行，定期对送风口等设备进行清洗、消毒或更换。</w:t>
      </w:r>
    </w:p>
    <w:p w14:paraId="51AF634A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7.</w:t>
      </w:r>
      <w:proofErr w:type="gramStart"/>
      <w:r>
        <w:rPr>
          <w:rFonts w:ascii="仿宋_GB2312" w:eastAsia="仿宋_GB2312" w:hint="eastAsia"/>
          <w:sz w:val="32"/>
          <w:szCs w:val="32"/>
        </w:rPr>
        <w:t>文旅场所</w:t>
      </w:r>
      <w:proofErr w:type="gramEnd"/>
      <w:r>
        <w:rPr>
          <w:rFonts w:ascii="仿宋_GB2312" w:eastAsia="仿宋_GB2312" w:hint="eastAsia"/>
          <w:sz w:val="32"/>
          <w:szCs w:val="32"/>
        </w:rPr>
        <w:t>卫生管理和卫生质量应符合《公共场所卫生管理规范》（GB37487）和《公共场所卫生指标及限值要求》（GB37488），</w:t>
      </w:r>
      <w:r w:rsidRPr="00B2188D">
        <w:rPr>
          <w:rFonts w:ascii="仿宋_GB2312" w:eastAsia="仿宋_GB2312" w:hint="eastAsia"/>
          <w:sz w:val="32"/>
          <w:szCs w:val="32"/>
        </w:rPr>
        <w:t>对经常接触的公共用品和设施（如电梯间按钮、扶梯扶手、公共垃圾桶、门把手等）表面，每日清洁消毒不少于2次。有条件时，可在电梯口、咨询台等处配备速干手消毒剂或感应式手消毒设备。公用</w:t>
      </w:r>
      <w:r>
        <w:rPr>
          <w:rFonts w:ascii="仿宋_GB2312" w:eastAsia="仿宋_GB2312" w:hint="eastAsia"/>
          <w:sz w:val="32"/>
          <w:szCs w:val="32"/>
        </w:rPr>
        <w:t>卫生间</w:t>
      </w:r>
      <w:r w:rsidRPr="00B2188D">
        <w:rPr>
          <w:rFonts w:ascii="仿宋_GB2312" w:eastAsia="仿宋_GB2312" w:hint="eastAsia"/>
          <w:sz w:val="32"/>
          <w:szCs w:val="32"/>
        </w:rPr>
        <w:t>每日全面清洁</w:t>
      </w:r>
      <w:r w:rsidRPr="00B2188D">
        <w:rPr>
          <w:rFonts w:ascii="仿宋_GB2312" w:eastAsia="仿宋_GB2312" w:hint="eastAsia"/>
          <w:sz w:val="32"/>
          <w:szCs w:val="32"/>
        </w:rPr>
        <w:lastRenderedPageBreak/>
        <w:t>消毒不少于2次，要配备足够的洗手液，保证水龙头等供水设施正常工作，保证消毒频次和效果。对于服务对象使用的</w:t>
      </w:r>
      <w:r>
        <w:rPr>
          <w:rFonts w:ascii="仿宋_GB2312" w:eastAsia="仿宋_GB2312" w:hint="eastAsia"/>
          <w:sz w:val="32"/>
          <w:szCs w:val="32"/>
        </w:rPr>
        <w:t>如</w:t>
      </w:r>
      <w:r w:rsidRPr="008F5D9B">
        <w:rPr>
          <w:rFonts w:ascii="仿宋_GB2312" w:eastAsia="仿宋_GB2312" w:hint="eastAsia"/>
          <w:sz w:val="32"/>
          <w:szCs w:val="32"/>
        </w:rPr>
        <w:t>麦克风</w:t>
      </w:r>
      <w:r>
        <w:rPr>
          <w:rFonts w:ascii="仿宋_GB2312" w:eastAsia="仿宋_GB2312" w:hint="eastAsia"/>
          <w:sz w:val="32"/>
          <w:szCs w:val="32"/>
        </w:rPr>
        <w:t>、耳麦、键盘、鼠标、</w:t>
      </w:r>
      <w:proofErr w:type="gramStart"/>
      <w:r>
        <w:rPr>
          <w:rFonts w:ascii="仿宋_GB2312" w:eastAsia="仿宋_GB2312" w:hint="eastAsia"/>
          <w:sz w:val="32"/>
          <w:szCs w:val="32"/>
        </w:rPr>
        <w:t>讲解器</w:t>
      </w:r>
      <w:proofErr w:type="gramEnd"/>
      <w:r>
        <w:rPr>
          <w:rFonts w:ascii="仿宋_GB2312" w:eastAsia="仿宋_GB2312" w:hint="eastAsia"/>
          <w:sz w:val="32"/>
          <w:szCs w:val="32"/>
        </w:rPr>
        <w:t>等</w:t>
      </w:r>
      <w:r w:rsidRPr="00B2188D">
        <w:rPr>
          <w:rFonts w:ascii="仿宋_GB2312" w:eastAsia="仿宋_GB2312" w:hint="eastAsia"/>
          <w:sz w:val="32"/>
          <w:szCs w:val="32"/>
        </w:rPr>
        <w:t>设施设备及其他物品，</w:t>
      </w:r>
      <w:r>
        <w:rPr>
          <w:rFonts w:ascii="仿宋_GB2312" w:eastAsia="仿宋_GB2312" w:hint="eastAsia"/>
          <w:sz w:val="32"/>
          <w:szCs w:val="32"/>
        </w:rPr>
        <w:t>应</w:t>
      </w:r>
      <w:r w:rsidRPr="00B2188D">
        <w:rPr>
          <w:rFonts w:ascii="仿宋_GB2312" w:eastAsia="仿宋_GB2312" w:hint="eastAsia"/>
          <w:sz w:val="32"/>
          <w:szCs w:val="32"/>
        </w:rPr>
        <w:t>严格</w:t>
      </w:r>
      <w:r>
        <w:rPr>
          <w:rFonts w:ascii="仿宋_GB2312" w:eastAsia="仿宋_GB2312" w:hint="eastAsia"/>
          <w:sz w:val="32"/>
          <w:szCs w:val="32"/>
        </w:rPr>
        <w:t>执行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客一用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消毒。消毒后应做好记录。</w:t>
      </w:r>
    </w:p>
    <w:p w14:paraId="5080FA14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8.加强健康宣教，通过海报、电子屏和宣传栏等开展新型冠状病毒感染“乙类乙管”防控知识宣传。</w:t>
      </w:r>
    </w:p>
    <w:p w14:paraId="7F06B631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188D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疫情严重</w:t>
      </w:r>
      <w:r w:rsidRPr="00B2188D">
        <w:rPr>
          <w:rFonts w:ascii="黑体" w:eastAsia="黑体" w:hAnsi="黑体" w:hint="eastAsia"/>
          <w:sz w:val="32"/>
          <w:szCs w:val="32"/>
        </w:rPr>
        <w:t>期间紧急防控措施</w:t>
      </w:r>
    </w:p>
    <w:p w14:paraId="3F886957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在常态化情况下，一般不需要采取紧急防控措施。在疫情</w:t>
      </w:r>
      <w:r>
        <w:rPr>
          <w:rFonts w:ascii="仿宋_GB2312" w:eastAsia="仿宋_GB2312" w:hint="eastAsia"/>
          <w:sz w:val="32"/>
          <w:szCs w:val="32"/>
        </w:rPr>
        <w:t>严重</w:t>
      </w:r>
      <w:r w:rsidRPr="00B2188D">
        <w:rPr>
          <w:rFonts w:ascii="仿宋_GB2312" w:eastAsia="仿宋_GB2312" w:hint="eastAsia"/>
          <w:sz w:val="32"/>
          <w:szCs w:val="32"/>
        </w:rPr>
        <w:t>期间，各文化旅游场所应在属地疫情防控指挥部门的指挥下，采取临时性的防控措施，减少人员聚集，降低人员流动，可采取的临时性措施如下：</w:t>
      </w:r>
    </w:p>
    <w:p w14:paraId="6F3E0C0A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1.暂缓非必要的大型演出活动；</w:t>
      </w:r>
    </w:p>
    <w:p w14:paraId="3A60C8E1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2.暂停大型娱乐场所营业活动；</w:t>
      </w:r>
    </w:p>
    <w:p w14:paraId="2E073349" w14:textId="77777777" w:rsidR="00E6069D" w:rsidRPr="00B2188D" w:rsidRDefault="00E6069D" w:rsidP="00E6069D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188D">
        <w:rPr>
          <w:rFonts w:ascii="仿宋_GB2312" w:eastAsia="仿宋_GB2312" w:hint="eastAsia"/>
          <w:sz w:val="32"/>
          <w:szCs w:val="32"/>
        </w:rPr>
        <w:t>3.博物馆、</w:t>
      </w:r>
      <w:r>
        <w:rPr>
          <w:rFonts w:ascii="仿宋_GB2312" w:eastAsia="仿宋_GB2312" w:hint="eastAsia"/>
          <w:sz w:val="32"/>
          <w:szCs w:val="32"/>
        </w:rPr>
        <w:t>美术馆</w:t>
      </w:r>
      <w:r w:rsidRPr="00B2188D">
        <w:rPr>
          <w:rFonts w:ascii="仿宋_GB2312" w:eastAsia="仿宋_GB2312" w:hint="eastAsia"/>
          <w:sz w:val="32"/>
          <w:szCs w:val="32"/>
        </w:rPr>
        <w:t>等</w:t>
      </w:r>
      <w:proofErr w:type="gramStart"/>
      <w:r w:rsidRPr="00B2188D">
        <w:rPr>
          <w:rFonts w:ascii="仿宋_GB2312" w:eastAsia="仿宋_GB2312" w:hint="eastAsia"/>
          <w:sz w:val="32"/>
          <w:szCs w:val="32"/>
        </w:rPr>
        <w:t>室内</w:t>
      </w:r>
      <w:r>
        <w:rPr>
          <w:rFonts w:ascii="仿宋_GB2312" w:eastAsia="仿宋_GB2312" w:hint="eastAsia"/>
          <w:sz w:val="32"/>
          <w:szCs w:val="32"/>
        </w:rPr>
        <w:t>文旅</w:t>
      </w:r>
      <w:r w:rsidRPr="00B2188D">
        <w:rPr>
          <w:rFonts w:ascii="仿宋_GB2312" w:eastAsia="仿宋_GB2312" w:hint="eastAsia"/>
          <w:sz w:val="32"/>
          <w:szCs w:val="32"/>
        </w:rPr>
        <w:t>场所</w:t>
      </w:r>
      <w:proofErr w:type="gramEnd"/>
      <w:r w:rsidRPr="00B2188D">
        <w:rPr>
          <w:rFonts w:ascii="仿宋_GB2312" w:eastAsia="仿宋_GB2312" w:hint="eastAsia"/>
          <w:sz w:val="32"/>
          <w:szCs w:val="32"/>
        </w:rPr>
        <w:t>采取限流措施；</w:t>
      </w:r>
    </w:p>
    <w:p w14:paraId="65473F4D" w14:textId="77777777" w:rsidR="005A309C" w:rsidRDefault="00E6069D" w:rsidP="00E6069D">
      <w:pPr>
        <w:ind w:firstLineChars="200" w:firstLine="640"/>
      </w:pPr>
      <w:r w:rsidRPr="00B2188D">
        <w:rPr>
          <w:rFonts w:ascii="仿宋_GB2312" w:eastAsia="仿宋_GB2312" w:hint="eastAsia"/>
          <w:sz w:val="32"/>
          <w:szCs w:val="32"/>
        </w:rPr>
        <w:t>4.其他紧急防控措施。</w:t>
      </w:r>
    </w:p>
    <w:sectPr w:rsidR="005A309C" w:rsidSect="001D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69D"/>
    <w:rsid w:val="001D28A0"/>
    <w:rsid w:val="00814133"/>
    <w:rsid w:val="00AD31D9"/>
    <w:rsid w:val="00B70161"/>
    <w:rsid w:val="00E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AA76"/>
  <w15:docId w15:val="{A8A0B366-DA21-4C8D-87AE-2471E981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9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e1163</cp:lastModifiedBy>
  <cp:revision>2</cp:revision>
  <dcterms:created xsi:type="dcterms:W3CDTF">2023-02-06T03:33:00Z</dcterms:created>
  <dcterms:modified xsi:type="dcterms:W3CDTF">2023-02-06T03:33:00Z</dcterms:modified>
</cp:coreProperties>
</file>